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4BFD878C"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586B47">
        <w:rPr>
          <w:b/>
          <w:color w:val="2F5496" w:themeColor="accent5" w:themeShade="BF"/>
          <w:sz w:val="32"/>
          <w:szCs w:val="32"/>
          <w:lang w:val="en-US"/>
        </w:rPr>
        <w:t>Slovakia</w:t>
      </w:r>
    </w:p>
    <w:p w14:paraId="4DF3791C" w14:textId="77777777" w:rsidR="00782632" w:rsidRPr="00543C59" w:rsidRDefault="00782632" w:rsidP="00D55D43">
      <w:pPr>
        <w:pBdr>
          <w:bottom w:val="single" w:sz="4" w:space="1" w:color="auto"/>
        </w:pBdr>
        <w:rPr>
          <w:color w:val="2F5496" w:themeColor="accent5" w:themeShade="BF"/>
          <w:lang w:val="en-US"/>
        </w:rPr>
      </w:pPr>
      <w:r w:rsidRPr="00543C59">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116"/>
        <w:gridCol w:w="661"/>
        <w:gridCol w:w="916"/>
        <w:gridCol w:w="1046"/>
        <w:gridCol w:w="1141"/>
        <w:gridCol w:w="1036"/>
        <w:gridCol w:w="1083"/>
        <w:gridCol w:w="1029"/>
        <w:gridCol w:w="988"/>
      </w:tblGrid>
      <w:tr w:rsidR="00543C59" w:rsidRPr="003331EE" w14:paraId="6CCD2C63" w14:textId="77765D65" w:rsidTr="00543C59">
        <w:tc>
          <w:tcPr>
            <w:tcW w:w="1158" w:type="dxa"/>
            <w:vAlign w:val="center"/>
          </w:tcPr>
          <w:p w14:paraId="32D369C8" w14:textId="77777777" w:rsidR="00543C59" w:rsidRPr="003331EE" w:rsidRDefault="00543C59" w:rsidP="00586B47">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543C59" w:rsidRPr="00D55D43" w:rsidRDefault="00543C59" w:rsidP="00586B47">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671" w:type="dxa"/>
            <w:vAlign w:val="center"/>
          </w:tcPr>
          <w:p w14:paraId="26572C17" w14:textId="7921E56D" w:rsidR="00543C59" w:rsidRPr="003331EE" w:rsidRDefault="00543C59" w:rsidP="00586B47">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543C59" w:rsidRDefault="00543C59" w:rsidP="00586B47">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543C59" w:rsidRPr="00D55D43" w:rsidRDefault="00543C59" w:rsidP="00586B47">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543C59" w:rsidRDefault="00543C59" w:rsidP="00586B47">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543C59" w:rsidRPr="003331EE" w:rsidRDefault="00543C59" w:rsidP="00586B47">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543C59" w:rsidRDefault="00543C59" w:rsidP="00586B47">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543C59" w:rsidRPr="003331EE" w:rsidRDefault="00543C59" w:rsidP="00586B47">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543C59" w:rsidRDefault="00543C59" w:rsidP="00586B47">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543C59" w:rsidRPr="003331EE" w:rsidRDefault="00543C59" w:rsidP="00586B47">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543C59" w:rsidRDefault="00543C59" w:rsidP="00586B47">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543C59" w:rsidRPr="003331EE" w:rsidRDefault="00543C59" w:rsidP="00586B47">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7B1E3AEB" w14:textId="77777777" w:rsidR="00543C59" w:rsidRDefault="00543C59" w:rsidP="00586B47">
            <w:pPr>
              <w:jc w:val="center"/>
              <w:rPr>
                <w:b/>
                <w:color w:val="2F5496" w:themeColor="accent5" w:themeShade="BF"/>
                <w:sz w:val="20"/>
                <w:szCs w:val="20"/>
                <w:lang w:val="en-US"/>
              </w:rPr>
            </w:pPr>
            <w:r>
              <w:rPr>
                <w:b/>
                <w:color w:val="2F5496" w:themeColor="accent5" w:themeShade="BF"/>
                <w:sz w:val="20"/>
                <w:szCs w:val="20"/>
                <w:lang w:val="en-US"/>
              </w:rPr>
              <w:t>Artificial</w:t>
            </w:r>
          </w:p>
          <w:p w14:paraId="162D8ED5" w14:textId="3BBD875F" w:rsidR="00543C59" w:rsidRDefault="00543C59" w:rsidP="00586B47">
            <w:pPr>
              <w:jc w:val="center"/>
              <w:rPr>
                <w:b/>
                <w:color w:val="2F5496" w:themeColor="accent5" w:themeShade="BF"/>
                <w:sz w:val="20"/>
                <w:szCs w:val="20"/>
                <w:lang w:val="en-US"/>
              </w:rPr>
            </w:pPr>
            <w:r>
              <w:rPr>
                <w:b/>
                <w:color w:val="2F5496" w:themeColor="accent5" w:themeShade="BF"/>
                <w:sz w:val="20"/>
                <w:szCs w:val="20"/>
                <w:lang w:val="en-US"/>
              </w:rPr>
              <w:t>(%)</w:t>
            </w:r>
            <w:r>
              <w:rPr>
                <w:rStyle w:val="FootnoteReference"/>
                <w:b/>
                <w:color w:val="2F5496" w:themeColor="accent5" w:themeShade="BF"/>
                <w:sz w:val="20"/>
                <w:szCs w:val="20"/>
                <w:lang w:val="en-US"/>
              </w:rPr>
              <w:footnoteReference w:id="1"/>
            </w:r>
          </w:p>
        </w:tc>
        <w:tc>
          <w:tcPr>
            <w:tcW w:w="875" w:type="dxa"/>
            <w:vAlign w:val="center"/>
          </w:tcPr>
          <w:p w14:paraId="12E9F364" w14:textId="5EC30C35" w:rsidR="00543C59" w:rsidRDefault="00543C59" w:rsidP="00543C59">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543C59" w:rsidRPr="003331EE" w14:paraId="496696D0" w14:textId="342AF502" w:rsidTr="00543C59">
        <w:tc>
          <w:tcPr>
            <w:tcW w:w="1158" w:type="dxa"/>
            <w:vAlign w:val="bottom"/>
          </w:tcPr>
          <w:p w14:paraId="162CB5D9" w14:textId="54F5B550" w:rsidR="00543C59" w:rsidRPr="00D55D43" w:rsidRDefault="00543C59" w:rsidP="00586B47">
            <w:pPr>
              <w:jc w:val="center"/>
              <w:rPr>
                <w:color w:val="538135" w:themeColor="accent6" w:themeShade="BF"/>
                <w:sz w:val="20"/>
                <w:szCs w:val="20"/>
                <w:lang w:val="en-US"/>
              </w:rPr>
            </w:pPr>
            <w:r w:rsidRPr="00586B47">
              <w:rPr>
                <w:color w:val="538135" w:themeColor="accent6" w:themeShade="BF"/>
                <w:sz w:val="20"/>
                <w:szCs w:val="20"/>
                <w:lang w:val="en-US"/>
              </w:rPr>
              <w:t>1.9</w:t>
            </w:r>
          </w:p>
        </w:tc>
        <w:tc>
          <w:tcPr>
            <w:tcW w:w="671" w:type="dxa"/>
            <w:vAlign w:val="bottom"/>
          </w:tcPr>
          <w:p w14:paraId="4C48FE41" w14:textId="4D5F3E3B" w:rsidR="00543C59" w:rsidRPr="00D55D43" w:rsidRDefault="00543C59" w:rsidP="00586B47">
            <w:pPr>
              <w:jc w:val="center"/>
              <w:rPr>
                <w:color w:val="538135" w:themeColor="accent6" w:themeShade="BF"/>
                <w:sz w:val="20"/>
                <w:szCs w:val="20"/>
                <w:lang w:val="en-US"/>
              </w:rPr>
            </w:pPr>
            <w:r w:rsidRPr="00586B47">
              <w:rPr>
                <w:color w:val="538135" w:themeColor="accent6" w:themeShade="BF"/>
                <w:sz w:val="20"/>
                <w:szCs w:val="20"/>
                <w:lang w:val="en-US"/>
              </w:rPr>
              <w:t>39</w:t>
            </w:r>
          </w:p>
        </w:tc>
        <w:tc>
          <w:tcPr>
            <w:tcW w:w="936" w:type="dxa"/>
            <w:vAlign w:val="bottom"/>
          </w:tcPr>
          <w:p w14:paraId="274ED4D6" w14:textId="7DA10087" w:rsidR="00543C59" w:rsidRPr="00D55D43" w:rsidRDefault="00543C59" w:rsidP="00586B47">
            <w:pPr>
              <w:jc w:val="center"/>
              <w:rPr>
                <w:color w:val="538135" w:themeColor="accent6" w:themeShade="BF"/>
                <w:sz w:val="20"/>
                <w:szCs w:val="20"/>
                <w:lang w:val="en-US"/>
              </w:rPr>
            </w:pPr>
            <w:r w:rsidRPr="00586B47">
              <w:rPr>
                <w:color w:val="538135" w:themeColor="accent6" w:themeShade="BF"/>
                <w:sz w:val="20"/>
                <w:szCs w:val="20"/>
                <w:lang w:val="en-US"/>
              </w:rPr>
              <w:t>71.3</w:t>
            </w:r>
          </w:p>
        </w:tc>
        <w:tc>
          <w:tcPr>
            <w:tcW w:w="1072" w:type="dxa"/>
            <w:vAlign w:val="bottom"/>
          </w:tcPr>
          <w:p w14:paraId="1647EBB0" w14:textId="658D2F0C" w:rsidR="00543C59" w:rsidRPr="00D55D43" w:rsidRDefault="00543C59" w:rsidP="00586B47">
            <w:pPr>
              <w:jc w:val="center"/>
              <w:rPr>
                <w:color w:val="538135" w:themeColor="accent6" w:themeShade="BF"/>
                <w:sz w:val="20"/>
                <w:szCs w:val="20"/>
                <w:lang w:val="en-US"/>
              </w:rPr>
            </w:pPr>
            <w:r w:rsidRPr="00586B47">
              <w:rPr>
                <w:color w:val="538135" w:themeColor="accent6" w:themeShade="BF"/>
                <w:sz w:val="20"/>
                <w:szCs w:val="20"/>
                <w:lang w:val="en-US"/>
              </w:rPr>
              <w:t>9.9</w:t>
            </w:r>
          </w:p>
        </w:tc>
        <w:tc>
          <w:tcPr>
            <w:tcW w:w="1141" w:type="dxa"/>
            <w:vAlign w:val="bottom"/>
          </w:tcPr>
          <w:p w14:paraId="60297F86" w14:textId="24B749C7" w:rsidR="00543C59" w:rsidRPr="00D55D43" w:rsidRDefault="00543C59" w:rsidP="00586B47">
            <w:pPr>
              <w:jc w:val="center"/>
              <w:rPr>
                <w:color w:val="538135" w:themeColor="accent6" w:themeShade="BF"/>
                <w:sz w:val="20"/>
                <w:szCs w:val="20"/>
                <w:lang w:val="en-US"/>
              </w:rPr>
            </w:pPr>
            <w:r w:rsidRPr="00586B47">
              <w:rPr>
                <w:color w:val="538135" w:themeColor="accent6" w:themeShade="BF"/>
                <w:sz w:val="20"/>
                <w:szCs w:val="20"/>
                <w:lang w:val="en-US"/>
              </w:rPr>
              <w:t>1.0</w:t>
            </w:r>
          </w:p>
        </w:tc>
        <w:tc>
          <w:tcPr>
            <w:tcW w:w="1036" w:type="dxa"/>
            <w:vAlign w:val="bottom"/>
          </w:tcPr>
          <w:p w14:paraId="330E278C" w14:textId="69CE03B2" w:rsidR="00543C59" w:rsidRPr="00D55D43" w:rsidRDefault="00543C59" w:rsidP="00586B47">
            <w:pPr>
              <w:jc w:val="center"/>
              <w:rPr>
                <w:color w:val="538135" w:themeColor="accent6" w:themeShade="BF"/>
                <w:sz w:val="20"/>
                <w:szCs w:val="20"/>
                <w:lang w:val="en-US"/>
              </w:rPr>
            </w:pPr>
            <w:r w:rsidRPr="00586B47">
              <w:rPr>
                <w:color w:val="538135" w:themeColor="accent6" w:themeShade="BF"/>
                <w:sz w:val="20"/>
                <w:szCs w:val="20"/>
                <w:lang w:val="en-US"/>
              </w:rPr>
              <w:t>27.8</w:t>
            </w:r>
          </w:p>
        </w:tc>
        <w:tc>
          <w:tcPr>
            <w:tcW w:w="1083" w:type="dxa"/>
            <w:vAlign w:val="bottom"/>
          </w:tcPr>
          <w:p w14:paraId="411006F7" w14:textId="414E0D65" w:rsidR="00543C59" w:rsidRPr="00D55D43" w:rsidRDefault="00543C59" w:rsidP="00586B47">
            <w:pPr>
              <w:jc w:val="center"/>
              <w:rPr>
                <w:color w:val="538135" w:themeColor="accent6" w:themeShade="BF"/>
                <w:sz w:val="20"/>
                <w:szCs w:val="20"/>
                <w:lang w:val="en-US"/>
              </w:rPr>
            </w:pPr>
            <w:r w:rsidRPr="00586B47">
              <w:rPr>
                <w:color w:val="538135" w:themeColor="accent6" w:themeShade="BF"/>
                <w:sz w:val="20"/>
                <w:szCs w:val="20"/>
                <w:lang w:val="en-US"/>
              </w:rPr>
              <w:t>60.5</w:t>
            </w:r>
          </w:p>
        </w:tc>
        <w:tc>
          <w:tcPr>
            <w:tcW w:w="1044" w:type="dxa"/>
          </w:tcPr>
          <w:p w14:paraId="1EE81B28" w14:textId="60062760" w:rsidR="00543C59" w:rsidRPr="00D55D43" w:rsidRDefault="00543C59" w:rsidP="00586B47">
            <w:pPr>
              <w:jc w:val="center"/>
              <w:rPr>
                <w:color w:val="538135" w:themeColor="accent6" w:themeShade="BF"/>
                <w:sz w:val="20"/>
                <w:szCs w:val="20"/>
                <w:lang w:val="en-US"/>
              </w:rPr>
            </w:pPr>
            <w:r>
              <w:rPr>
                <w:color w:val="538135" w:themeColor="accent6" w:themeShade="BF"/>
                <w:sz w:val="20"/>
                <w:szCs w:val="20"/>
                <w:lang w:val="en-US"/>
              </w:rPr>
              <w:t>3.0</w:t>
            </w:r>
          </w:p>
        </w:tc>
        <w:tc>
          <w:tcPr>
            <w:tcW w:w="875" w:type="dxa"/>
          </w:tcPr>
          <w:p w14:paraId="6F06119C" w14:textId="2AE2EDA1" w:rsidR="00543C59" w:rsidRDefault="00543C59" w:rsidP="00586B47">
            <w:pPr>
              <w:jc w:val="center"/>
              <w:rPr>
                <w:color w:val="538135" w:themeColor="accent6" w:themeShade="BF"/>
                <w:sz w:val="20"/>
                <w:szCs w:val="20"/>
                <w:lang w:val="en-US"/>
              </w:rPr>
            </w:pPr>
            <w:r>
              <w:rPr>
                <w:color w:val="538135" w:themeColor="accent6" w:themeShade="BF"/>
                <w:sz w:val="20"/>
                <w:szCs w:val="20"/>
                <w:lang w:val="en-US"/>
              </w:rPr>
              <w:t>1.5</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AE3740">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5F0E9991" w:rsidR="00782632" w:rsidRDefault="00AE3740" w:rsidP="00896AB3">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203D1635" wp14:editId="77DC7875">
            <wp:extent cx="1708415" cy="221094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SK.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8000" cy="2223349"/>
                    </a:xfrm>
                    <a:prstGeom prst="rect">
                      <a:avLst/>
                    </a:prstGeom>
                  </pic:spPr>
                </pic:pic>
              </a:graphicData>
            </a:graphic>
          </wp:inline>
        </w:drawing>
      </w:r>
      <w:r w:rsidR="00896AB3">
        <w:rPr>
          <w:noProof/>
          <w:sz w:val="16"/>
          <w:szCs w:val="16"/>
          <w:lang w:eastAsia="en-GB"/>
        </w:rPr>
        <w:drawing>
          <wp:inline distT="0" distB="0" distL="0" distR="0" wp14:anchorId="4E264131" wp14:editId="4B326583">
            <wp:extent cx="1706506" cy="2208475"/>
            <wp:effectExtent l="0" t="0" r="825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SK.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2991" cy="2229810"/>
                    </a:xfrm>
                    <a:prstGeom prst="rect">
                      <a:avLst/>
                    </a:prstGeom>
                  </pic:spPr>
                </pic:pic>
              </a:graphicData>
            </a:graphic>
          </wp:inline>
        </w:drawing>
      </w:r>
      <w:r>
        <w:rPr>
          <w:noProof/>
          <w:sz w:val="16"/>
          <w:szCs w:val="16"/>
          <w:lang w:eastAsia="en-GB"/>
        </w:rPr>
        <w:drawing>
          <wp:inline distT="0" distB="0" distL="0" distR="0" wp14:anchorId="0485187E" wp14:editId="19CD09C5">
            <wp:extent cx="1710112" cy="2213142"/>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SK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9801" cy="2238623"/>
                    </a:xfrm>
                    <a:prstGeom prst="rect">
                      <a:avLst/>
                    </a:prstGeom>
                  </pic:spPr>
                </pic:pic>
              </a:graphicData>
            </a:graphic>
          </wp:inline>
        </w:drawing>
      </w:r>
    </w:p>
    <w:p w14:paraId="25003FB6" w14:textId="77777777" w:rsidR="00824169" w:rsidRDefault="00824169" w:rsidP="00896AB3">
      <w:pPr>
        <w:jc w:val="cente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bookmarkEnd w:id="0"/>
    <w:p w14:paraId="1598E9A2" w14:textId="31F56AC3"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502374">
        <w:rPr>
          <w:color w:val="C45911" w:themeColor="accent2" w:themeShade="BF"/>
          <w:sz w:val="20"/>
          <w:szCs w:val="20"/>
          <w:lang w:val="en-US"/>
        </w:rPr>
        <w:t>2.16</w:t>
      </w:r>
    </w:p>
    <w:p w14:paraId="2647AE64" w14:textId="06D08CC9"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502374">
        <w:rPr>
          <w:color w:val="C45911" w:themeColor="accent2" w:themeShade="BF"/>
          <w:sz w:val="20"/>
          <w:szCs w:val="20"/>
          <w:lang w:val="en-US"/>
        </w:rPr>
        <w:t>2.90</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r w:rsidR="00502374" w:rsidRPr="00502374">
        <w:rPr>
          <w:color w:val="C45911" w:themeColor="accent2" w:themeShade="BF"/>
          <w:sz w:val="20"/>
          <w:szCs w:val="20"/>
          <w:lang w:val="en-US"/>
        </w:rPr>
        <w:t>Prešov</w:t>
      </w:r>
      <w:r w:rsidRPr="00864AD7">
        <w:rPr>
          <w:color w:val="C45911" w:themeColor="accent2" w:themeShade="BF"/>
          <w:sz w:val="20"/>
          <w:szCs w:val="20"/>
          <w:lang w:val="en-US"/>
        </w:rPr>
        <w:t>)</w:t>
      </w:r>
    </w:p>
    <w:p w14:paraId="447CFD3E" w14:textId="35736777" w:rsidR="00502374" w:rsidRDefault="00605287" w:rsidP="00502374">
      <w:pPr>
        <w:rPr>
          <w:color w:val="C45911" w:themeColor="accent2" w:themeShade="BF"/>
          <w:sz w:val="20"/>
          <w:szCs w:val="20"/>
          <w:lang w:val="en-US"/>
        </w:rPr>
      </w:pPr>
      <w:r w:rsidRPr="00824169">
        <w:rPr>
          <w:color w:val="2F5496" w:themeColor="accent5" w:themeShade="BF"/>
          <w:sz w:val="20"/>
          <w:szCs w:val="20"/>
          <w:lang w:val="en-US"/>
        </w:rPr>
        <w:t>Short-term trend</w:t>
      </w:r>
      <w:r w:rsidR="00502374">
        <w:rPr>
          <w:color w:val="2F5496" w:themeColor="accent5" w:themeShade="BF"/>
          <w:sz w:val="20"/>
          <w:szCs w:val="20"/>
          <w:lang w:val="en-US"/>
        </w:rPr>
        <w:t xml:space="preserve"> </w:t>
      </w:r>
      <w:r w:rsidR="00502374" w:rsidRPr="005E6B0E">
        <w:rPr>
          <w:color w:val="2F5496" w:themeColor="accent5" w:themeShade="BF"/>
          <w:sz w:val="20"/>
          <w:szCs w:val="20"/>
          <w:lang w:val="en-US"/>
        </w:rPr>
        <w:t>(% per decade)</w:t>
      </w:r>
      <w:r w:rsidR="00502374" w:rsidRPr="00824169">
        <w:rPr>
          <w:color w:val="2F5496" w:themeColor="accent5" w:themeShade="BF"/>
          <w:sz w:val="20"/>
          <w:szCs w:val="20"/>
          <w:lang w:val="en-US"/>
        </w:rPr>
        <w:t>:</w:t>
      </w:r>
      <w:r w:rsidR="00502374">
        <w:rPr>
          <w:color w:val="2F5496" w:themeColor="accent5" w:themeShade="BF"/>
          <w:sz w:val="20"/>
          <w:szCs w:val="20"/>
          <w:lang w:val="en-US"/>
        </w:rPr>
        <w:t xml:space="preserve"> </w:t>
      </w:r>
      <w:r w:rsidR="00502374">
        <w:rPr>
          <w:color w:val="C45911" w:themeColor="accent2" w:themeShade="BF"/>
          <w:sz w:val="20"/>
          <w:szCs w:val="20"/>
          <w:lang w:val="en-US"/>
        </w:rPr>
        <w:t>-1.50</w:t>
      </w:r>
      <w:r w:rsidR="00502374">
        <w:rPr>
          <w:color w:val="2F5496" w:themeColor="accent5" w:themeShade="BF"/>
          <w:sz w:val="20"/>
          <w:szCs w:val="20"/>
          <w:lang w:val="en-US"/>
        </w:rPr>
        <w:t xml:space="preserve"> </w:t>
      </w:r>
      <w:r w:rsidR="00502374" w:rsidRPr="00824169">
        <w:rPr>
          <w:color w:val="2F5496" w:themeColor="accent5" w:themeShade="BF"/>
          <w:sz w:val="20"/>
          <w:szCs w:val="20"/>
          <w:lang w:val="en-US"/>
        </w:rPr>
        <w:t xml:space="preserve"> </w:t>
      </w:r>
      <w:r w:rsidR="00502374" w:rsidRPr="00B845CD">
        <w:rPr>
          <w:color w:val="2F5496" w:themeColor="accent5" w:themeShade="BF"/>
          <w:sz w:val="20"/>
          <w:szCs w:val="20"/>
          <w:lang w:val="en-US"/>
        </w:rPr>
        <w:sym w:font="Symbol" w:char="F0AE"/>
      </w:r>
    </w:p>
    <w:p w14:paraId="0A0C0A85" w14:textId="7137C5E0" w:rsidR="00502374" w:rsidRPr="00C9635B" w:rsidRDefault="00502374" w:rsidP="00502374">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6.7</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0AFC3F60" w14:textId="4976FDB3" w:rsidR="00502374" w:rsidRPr="00C9635B" w:rsidRDefault="00502374" w:rsidP="00502374">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7.3</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43D2696A" w:rsidR="00824169" w:rsidRPr="00824169" w:rsidRDefault="00502374" w:rsidP="00502374">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2</w:t>
      </w:r>
      <w:r w:rsidRPr="00C9635B">
        <w:rPr>
          <w:color w:val="C45911" w:themeColor="accent2" w:themeShade="BF"/>
          <w:sz w:val="16"/>
          <w:szCs w:val="16"/>
          <w:lang w:val="en-US"/>
        </w:rPr>
        <w:t>.</w:t>
      </w:r>
      <w:r>
        <w:rPr>
          <w:color w:val="C45911" w:themeColor="accent2" w:themeShade="BF"/>
          <w:sz w:val="16"/>
          <w:szCs w:val="16"/>
          <w:lang w:val="en-US"/>
        </w:rPr>
        <w:t>5</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000BBFF5" w:rsidR="00C8204D" w:rsidRDefault="00502374" w:rsidP="00AE3740">
      <w:pPr>
        <w:jc w:val="center"/>
        <w:rPr>
          <w:b/>
          <w:color w:val="2F5496" w:themeColor="accent5" w:themeShade="BF"/>
          <w:sz w:val="24"/>
          <w:szCs w:val="24"/>
          <w:lang w:val="en-US"/>
        </w:rPr>
      </w:pPr>
      <w:r w:rsidRPr="00502374">
        <w:rPr>
          <w:noProof/>
          <w:lang w:eastAsia="en-GB"/>
        </w:rPr>
        <w:drawing>
          <wp:inline distT="0" distB="0" distL="0" distR="0" wp14:anchorId="4998B178" wp14:editId="5DCFBBCC">
            <wp:extent cx="3465195" cy="1954454"/>
            <wp:effectExtent l="0" t="0" r="190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71996" cy="1958290"/>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1E4C417A" w:rsidR="00C8204D" w:rsidRDefault="009024A9"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1A7256A3" wp14:editId="6E78B87D">
            <wp:extent cx="2278380" cy="2948567"/>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SK.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7012" cy="2959738"/>
                    </a:xfrm>
                    <a:prstGeom prst="rect">
                      <a:avLst/>
                    </a:prstGeom>
                  </pic:spPr>
                </pic:pic>
              </a:graphicData>
            </a:graphic>
          </wp:inline>
        </w:drawing>
      </w:r>
      <w:r>
        <w:rPr>
          <w:b/>
          <w:noProof/>
          <w:color w:val="2F5496" w:themeColor="accent5" w:themeShade="BF"/>
          <w:sz w:val="24"/>
          <w:szCs w:val="24"/>
          <w:lang w:eastAsia="en-GB"/>
        </w:rPr>
        <w:drawing>
          <wp:inline distT="0" distB="0" distL="0" distR="0" wp14:anchorId="2B1B072B" wp14:editId="1E54D04A">
            <wp:extent cx="2278380" cy="2948566"/>
            <wp:effectExtent l="0" t="0" r="762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SK_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9845" cy="2963403"/>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5BD2EE79" w:rsidR="007E268F" w:rsidRDefault="000356EF"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349A217C" wp14:editId="6584F5BB">
                  <wp:extent cx="2211880" cy="132651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2976" cy="1345164"/>
                          </a:xfrm>
                          <a:prstGeom prst="rect">
                            <a:avLst/>
                          </a:prstGeom>
                          <a:noFill/>
                        </pic:spPr>
                      </pic:pic>
                    </a:graphicData>
                  </a:graphic>
                </wp:inline>
              </w:drawing>
            </w:r>
          </w:p>
        </w:tc>
        <w:tc>
          <w:tcPr>
            <w:tcW w:w="4508" w:type="dxa"/>
          </w:tcPr>
          <w:p w14:paraId="0C5E3F78" w14:textId="26CC9679" w:rsidR="007E268F" w:rsidRDefault="00F42754"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54549067" wp14:editId="42E9EC76">
                  <wp:extent cx="2208816" cy="132651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5787" cy="1336707"/>
                          </a:xfrm>
                          <a:prstGeom prst="rect">
                            <a:avLst/>
                          </a:prstGeom>
                          <a:noFill/>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41103C9E" w14:textId="79D25193" w:rsidR="00D907DE" w:rsidRPr="00824169" w:rsidRDefault="00D907DE" w:rsidP="00D907DE">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103.0</w:t>
      </w:r>
    </w:p>
    <w:p w14:paraId="26F254E3" w14:textId="4F06307C" w:rsidR="00D907DE" w:rsidRPr="00824169" w:rsidRDefault="00D907DE" w:rsidP="00D907DE">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23.8</w:t>
      </w:r>
    </w:p>
    <w:p w14:paraId="39AF59FD" w14:textId="3795632D" w:rsidR="00D907DE" w:rsidRPr="0018238D" w:rsidRDefault="00D907DE" w:rsidP="00D907DE">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0.113</w:t>
      </w:r>
    </w:p>
    <w:p w14:paraId="171C0A5E" w14:textId="061D88ED" w:rsidR="00D907DE" w:rsidRDefault="00D907DE" w:rsidP="00D907DE">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0.024</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69A6BF22" w14:textId="77777777" w:rsidR="007C28E6" w:rsidRDefault="007C28E6" w:rsidP="007C28E6">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3CFF59FD" w14:textId="77777777" w:rsidR="007C28E6" w:rsidRDefault="007C28E6" w:rsidP="007C28E6">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2B2C0233" w14:textId="3FE4D59C" w:rsidR="007C28E6" w:rsidRDefault="008A3B27" w:rsidP="007C28E6">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33471F7C" wp14:editId="48637DD6">
            <wp:extent cx="2707836" cy="1613660"/>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7284" cy="1637168"/>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67D21BBA" wp14:editId="550A272C">
            <wp:extent cx="2859902" cy="162170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2873" cy="1640402"/>
                    </a:xfrm>
                    <a:prstGeom prst="rect">
                      <a:avLst/>
                    </a:prstGeom>
                    <a:noFill/>
                  </pic:spPr>
                </pic:pic>
              </a:graphicData>
            </a:graphic>
          </wp:inline>
        </w:drawing>
      </w:r>
    </w:p>
    <w:p w14:paraId="525D1659" w14:textId="599EF8A8" w:rsidR="007C28E6" w:rsidRDefault="008A3B27" w:rsidP="007C28E6">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6F268AFB" wp14:editId="33D4F48D">
            <wp:extent cx="3081680" cy="1539484"/>
            <wp:effectExtent l="0" t="0" r="4445"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30160" cy="1563703"/>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2492D39D" wp14:editId="69308E1F">
            <wp:extent cx="2573813" cy="154357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12869" cy="1566996"/>
                    </a:xfrm>
                    <a:prstGeom prst="rect">
                      <a:avLst/>
                    </a:prstGeom>
                    <a:noFill/>
                  </pic:spPr>
                </pic:pic>
              </a:graphicData>
            </a:graphic>
          </wp:inline>
        </w:drawing>
      </w:r>
    </w:p>
    <w:p w14:paraId="582F3A88" w14:textId="057DBB99" w:rsidR="007C28E6" w:rsidRDefault="005C25DE" w:rsidP="007C28E6">
      <w:pPr>
        <w:pBdr>
          <w:top w:val="single" w:sz="4" w:space="1" w:color="auto"/>
        </w:pBdr>
        <w:rPr>
          <w:color w:val="2F5496" w:themeColor="accent5" w:themeShade="BF"/>
          <w:sz w:val="24"/>
          <w:szCs w:val="24"/>
          <w:lang w:val="en-US"/>
        </w:rPr>
      </w:pPr>
      <w:r>
        <w:rPr>
          <w:noProof/>
          <w:lang w:eastAsia="en-GB"/>
        </w:rPr>
        <w:drawing>
          <wp:inline distT="0" distB="0" distL="0" distR="0" wp14:anchorId="4392954E" wp14:editId="044CD7C7">
            <wp:extent cx="5731510" cy="285496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2854960"/>
                    </a:xfrm>
                    <a:prstGeom prst="rect">
                      <a:avLst/>
                    </a:prstGeom>
                  </pic:spPr>
                </pic:pic>
              </a:graphicData>
            </a:graphic>
          </wp:inline>
        </w:drawing>
      </w:r>
    </w:p>
    <w:p w14:paraId="26E56A52" w14:textId="77777777" w:rsidR="007C28E6" w:rsidRPr="00782632" w:rsidRDefault="007C28E6" w:rsidP="007C28E6">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4BCB0" w14:textId="77777777" w:rsidR="009B31EB" w:rsidRDefault="009B31EB" w:rsidP="00864AD7">
      <w:pPr>
        <w:spacing w:after="0" w:line="240" w:lineRule="auto"/>
      </w:pPr>
      <w:r>
        <w:separator/>
      </w:r>
    </w:p>
  </w:endnote>
  <w:endnote w:type="continuationSeparator" w:id="0">
    <w:p w14:paraId="154E8618" w14:textId="77777777" w:rsidR="009B31EB" w:rsidRDefault="009B31EB"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418460"/>
      <w:docPartObj>
        <w:docPartGallery w:val="Page Numbers (Bottom of Page)"/>
        <w:docPartUnique/>
      </w:docPartObj>
    </w:sdtPr>
    <w:sdtEndPr>
      <w:rPr>
        <w:noProof/>
      </w:rPr>
    </w:sdtEndPr>
    <w:sdtContent>
      <w:p w14:paraId="06D0A49D" w14:textId="172EE4BD" w:rsidR="00CD19E9" w:rsidRDefault="00CD19E9">
        <w:pPr>
          <w:pStyle w:val="Footer"/>
          <w:jc w:val="right"/>
        </w:pPr>
        <w:r>
          <w:fldChar w:fldCharType="begin"/>
        </w:r>
        <w:r>
          <w:instrText xml:space="preserve"> PAGE   \* MERGEFORMAT </w:instrText>
        </w:r>
        <w:r>
          <w:fldChar w:fldCharType="separate"/>
        </w:r>
        <w:r w:rsidR="00896AB3">
          <w:rPr>
            <w:noProof/>
          </w:rPr>
          <w:t>1</w:t>
        </w:r>
        <w:r>
          <w:rPr>
            <w:noProof/>
          </w:rPr>
          <w:fldChar w:fldCharType="end"/>
        </w:r>
      </w:p>
    </w:sdtContent>
  </w:sdt>
  <w:p w14:paraId="7251266D" w14:textId="0629A5F7" w:rsidR="00CD19E9" w:rsidRPr="00CD19E9" w:rsidRDefault="00CD19E9">
    <w:pPr>
      <w:pStyle w:val="Footer"/>
      <w:rPr>
        <w:i/>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2015A" w14:textId="77777777" w:rsidR="009B31EB" w:rsidRDefault="009B31EB" w:rsidP="00864AD7">
      <w:pPr>
        <w:spacing w:after="0" w:line="240" w:lineRule="auto"/>
      </w:pPr>
      <w:r>
        <w:separator/>
      </w:r>
    </w:p>
  </w:footnote>
  <w:footnote w:type="continuationSeparator" w:id="0">
    <w:p w14:paraId="0236E73A" w14:textId="77777777" w:rsidR="009B31EB" w:rsidRDefault="009B31EB" w:rsidP="00864AD7">
      <w:pPr>
        <w:spacing w:after="0" w:line="240" w:lineRule="auto"/>
      </w:pPr>
      <w:r>
        <w:continuationSeparator/>
      </w:r>
    </w:p>
  </w:footnote>
  <w:footnote w:id="1">
    <w:p w14:paraId="70FF0C12" w14:textId="69C1F883" w:rsidR="00543C59" w:rsidRPr="00AE3740" w:rsidRDefault="00543C59">
      <w:pPr>
        <w:pStyle w:val="FootnoteText"/>
        <w:rPr>
          <w:lang w:val="en-US"/>
        </w:rPr>
      </w:pPr>
      <w:r>
        <w:rPr>
          <w:rStyle w:val="FootnoteReference"/>
        </w:rPr>
        <w:footnoteRef/>
      </w:r>
      <w:r>
        <w:t xml:space="preserve"> </w:t>
      </w:r>
      <w:r w:rsidRPr="003B4904">
        <w:t>https://ec.europa.eu/eurostat/web/lucas/data/database</w:t>
      </w:r>
    </w:p>
  </w:footnote>
  <w:footnote w:id="2">
    <w:p w14:paraId="7BB83B78" w14:textId="7933B5F6" w:rsidR="00543C59" w:rsidRPr="00543C59" w:rsidRDefault="00543C59">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Soil-related indicators to support agri-environmental policies</w:t>
      </w:r>
    </w:p>
  </w:footnote>
  <w:footnote w:id="5">
    <w:p w14:paraId="64C5D0EC" w14:textId="77777777" w:rsidR="007C28E6" w:rsidRPr="00746EF8" w:rsidRDefault="007C28E6" w:rsidP="007C28E6">
      <w:pPr>
        <w:pStyle w:val="FootnoteText"/>
        <w:rPr>
          <w:lang w:val="en-US"/>
        </w:rPr>
      </w:pPr>
      <w:r>
        <w:rPr>
          <w:rStyle w:val="FootnoteReference"/>
        </w:rPr>
        <w:footnoteRef/>
      </w:r>
      <w:r>
        <w:t xml:space="preserve"> </w:t>
      </w:r>
      <w:r w:rsidRPr="00746EF8">
        <w:t>https://www.eea.europa.eu/airs/2018/natural-capital/urban-land-expansion</w:t>
      </w:r>
    </w:p>
  </w:footnote>
  <w:footnote w:id="6">
    <w:p w14:paraId="13ECE8EB" w14:textId="77777777" w:rsidR="007C28E6" w:rsidRPr="00746EF8" w:rsidRDefault="007C28E6" w:rsidP="007C28E6">
      <w:pPr>
        <w:pStyle w:val="FootnoteText"/>
      </w:pPr>
      <w:r>
        <w:rPr>
          <w:rStyle w:val="FootnoteReference"/>
        </w:rPr>
        <w:footnoteRef/>
      </w:r>
      <w:r w:rsidRPr="00746EF8">
        <w:t>https://www.eea.europa.eu/data-and-maps/i</w:t>
      </w:r>
      <w:r>
        <w:t>ndicators/land-take-3/assessmen</w:t>
      </w:r>
    </w:p>
  </w:footnote>
  <w:footnote w:id="7">
    <w:p w14:paraId="02B04A87" w14:textId="77777777" w:rsidR="007C28E6" w:rsidRPr="00746EF8" w:rsidRDefault="007C28E6" w:rsidP="007C28E6">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356EF"/>
    <w:rsid w:val="0018238D"/>
    <w:rsid w:val="001C34FB"/>
    <w:rsid w:val="002E5D22"/>
    <w:rsid w:val="003331EE"/>
    <w:rsid w:val="003D0CBD"/>
    <w:rsid w:val="00502374"/>
    <w:rsid w:val="00543C59"/>
    <w:rsid w:val="00557AEB"/>
    <w:rsid w:val="00586B47"/>
    <w:rsid w:val="005C25DE"/>
    <w:rsid w:val="00605287"/>
    <w:rsid w:val="006B6261"/>
    <w:rsid w:val="00782632"/>
    <w:rsid w:val="007A29E4"/>
    <w:rsid w:val="007C28E6"/>
    <w:rsid w:val="007E268F"/>
    <w:rsid w:val="00824169"/>
    <w:rsid w:val="00864AD7"/>
    <w:rsid w:val="00896AB3"/>
    <w:rsid w:val="008A3B27"/>
    <w:rsid w:val="009024A9"/>
    <w:rsid w:val="009B31EB"/>
    <w:rsid w:val="009C1AA8"/>
    <w:rsid w:val="00AE3740"/>
    <w:rsid w:val="00C353F8"/>
    <w:rsid w:val="00C35BB5"/>
    <w:rsid w:val="00C8204D"/>
    <w:rsid w:val="00CD19E9"/>
    <w:rsid w:val="00D55D43"/>
    <w:rsid w:val="00D907DE"/>
    <w:rsid w:val="00EF199A"/>
    <w:rsid w:val="00F427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502374"/>
    <w:pPr>
      <w:ind w:left="720"/>
      <w:contextualSpacing/>
    </w:pPr>
  </w:style>
  <w:style w:type="paragraph" w:styleId="Header">
    <w:name w:val="header"/>
    <w:basedOn w:val="Normal"/>
    <w:link w:val="HeaderChar"/>
    <w:uiPriority w:val="99"/>
    <w:unhideWhenUsed/>
    <w:rsid w:val="00CD19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19E9"/>
  </w:style>
  <w:style w:type="paragraph" w:styleId="Footer">
    <w:name w:val="footer"/>
    <w:basedOn w:val="Normal"/>
    <w:link w:val="FooterChar"/>
    <w:uiPriority w:val="99"/>
    <w:unhideWhenUsed/>
    <w:rsid w:val="00CD19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1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29E56-8C58-4E1F-980E-FE76B381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221</Words>
  <Characters>1163</Characters>
  <Application>Microsoft Office Word</Application>
  <DocSecurity>0</DocSecurity>
  <Lines>68</Lines>
  <Paragraphs>49</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11</cp:revision>
  <dcterms:created xsi:type="dcterms:W3CDTF">2020-09-07T14:37:00Z</dcterms:created>
  <dcterms:modified xsi:type="dcterms:W3CDTF">2020-09-17T11:08:00Z</dcterms:modified>
</cp:coreProperties>
</file>